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B90" w:rsidRDefault="00877A8A">
      <w:pPr>
        <w:pStyle w:val="Ttulo"/>
      </w:pPr>
      <w:bookmarkStart w:id="0" w:name="_Hlk172815683"/>
      <w:bookmarkStart w:id="1" w:name="_Hlk172815732"/>
      <w:r>
        <w:rPr>
          <w:color w:val="333333"/>
        </w:rPr>
        <w:t>ORIENTAÇÕES</w:t>
      </w:r>
    </w:p>
    <w:p w:rsidR="00103B90" w:rsidRDefault="00103B90">
      <w:pPr>
        <w:rPr>
          <w:b/>
          <w:sz w:val="46"/>
        </w:rPr>
      </w:pPr>
    </w:p>
    <w:p w:rsidR="00103B90" w:rsidRDefault="00877A8A">
      <w:pPr>
        <w:pStyle w:val="Ttulo1"/>
        <w:spacing w:line="403" w:lineRule="auto"/>
        <w:ind w:left="647" w:right="753" w:firstLine="0"/>
        <w:jc w:val="center"/>
      </w:pPr>
      <w:r>
        <w:rPr>
          <w:color w:val="333333"/>
        </w:rPr>
        <w:t>ORIENTAÇÕES PARA ENTREGA DA DOCUMENTAÇÃO REFERENTE AO PROCESSO SELETIVO DO</w:t>
      </w:r>
      <w:r>
        <w:rPr>
          <w:color w:val="333333"/>
          <w:spacing w:val="-47"/>
        </w:rPr>
        <w:t xml:space="preserve"> </w:t>
      </w:r>
      <w:r w:rsidR="00547071">
        <w:rPr>
          <w:color w:val="333333"/>
        </w:rPr>
        <w:t>2</w:t>
      </w:r>
      <w:r>
        <w:rPr>
          <w:color w:val="333333"/>
        </w:rPr>
        <w:t>º SEMESTRE 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202</w:t>
      </w:r>
      <w:r w:rsidR="006D0ED3">
        <w:rPr>
          <w:color w:val="333333"/>
        </w:rPr>
        <w:t>4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PROUNI</w:t>
      </w:r>
    </w:p>
    <w:p w:rsidR="00103B90" w:rsidRDefault="00877A8A">
      <w:pPr>
        <w:pStyle w:val="Corpodetexto"/>
        <w:spacing w:line="182" w:lineRule="exact"/>
        <w:ind w:left="527"/>
        <w:rPr>
          <w:b w:val="0"/>
        </w:rPr>
      </w:pPr>
      <w:r>
        <w:rPr>
          <w:b w:val="0"/>
          <w:color w:val="333333"/>
        </w:rPr>
        <w:t>O</w:t>
      </w:r>
      <w:r>
        <w:rPr>
          <w:b w:val="0"/>
          <w:color w:val="333333"/>
          <w:spacing w:val="-2"/>
        </w:rPr>
        <w:t xml:space="preserve"> </w:t>
      </w:r>
      <w:r>
        <w:rPr>
          <w:color w:val="FF0000"/>
        </w:rPr>
        <w:t>CENTRO</w:t>
      </w:r>
      <w:r>
        <w:rPr>
          <w:color w:val="FF0000"/>
          <w:spacing w:val="30"/>
        </w:rPr>
        <w:t xml:space="preserve"> </w:t>
      </w:r>
      <w:r>
        <w:rPr>
          <w:color w:val="FF0000"/>
        </w:rPr>
        <w:t>UNIVERSITÁRIO</w:t>
      </w:r>
      <w:r>
        <w:rPr>
          <w:color w:val="FF0000"/>
          <w:spacing w:val="31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30"/>
        </w:rPr>
        <w:t xml:space="preserve"> </w:t>
      </w:r>
      <w:r>
        <w:rPr>
          <w:color w:val="FF0000"/>
        </w:rPr>
        <w:t>PLANALTO</w:t>
      </w:r>
      <w:r>
        <w:rPr>
          <w:color w:val="FF0000"/>
          <w:spacing w:val="30"/>
        </w:rPr>
        <w:t xml:space="preserve"> </w:t>
      </w:r>
      <w:r>
        <w:rPr>
          <w:color w:val="FF0000"/>
        </w:rPr>
        <w:t>CENTRAL</w:t>
      </w:r>
      <w:r>
        <w:rPr>
          <w:color w:val="FF0000"/>
          <w:spacing w:val="32"/>
        </w:rPr>
        <w:t xml:space="preserve"> </w:t>
      </w:r>
      <w:r>
        <w:rPr>
          <w:color w:val="FF0000"/>
        </w:rPr>
        <w:t>APPARECIDO</w:t>
      </w:r>
      <w:r>
        <w:rPr>
          <w:color w:val="FF0000"/>
          <w:spacing w:val="31"/>
        </w:rPr>
        <w:t xml:space="preserve"> </w:t>
      </w:r>
      <w:r>
        <w:rPr>
          <w:color w:val="FF0000"/>
        </w:rPr>
        <w:t>DOS</w:t>
      </w:r>
      <w:r>
        <w:rPr>
          <w:color w:val="FF0000"/>
          <w:spacing w:val="32"/>
        </w:rPr>
        <w:t xml:space="preserve"> </w:t>
      </w:r>
      <w:r>
        <w:rPr>
          <w:color w:val="FF0000"/>
        </w:rPr>
        <w:t>SANTOS</w:t>
      </w:r>
      <w:r>
        <w:rPr>
          <w:color w:val="FF0000"/>
          <w:spacing w:val="33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29"/>
        </w:rPr>
        <w:t xml:space="preserve"> </w:t>
      </w:r>
      <w:r>
        <w:rPr>
          <w:color w:val="FF0000"/>
        </w:rPr>
        <w:t>UNICEPLAC</w:t>
      </w:r>
      <w:r>
        <w:rPr>
          <w:color w:val="FF0000"/>
          <w:spacing w:val="-3"/>
        </w:rPr>
        <w:t xml:space="preserve"> </w:t>
      </w:r>
      <w:r>
        <w:rPr>
          <w:b w:val="0"/>
          <w:color w:val="333333"/>
        </w:rPr>
        <w:t>como</w:t>
      </w:r>
      <w:r>
        <w:rPr>
          <w:b w:val="0"/>
          <w:color w:val="333333"/>
          <w:spacing w:val="31"/>
        </w:rPr>
        <w:t xml:space="preserve"> </w:t>
      </w:r>
      <w:r>
        <w:rPr>
          <w:b w:val="0"/>
          <w:color w:val="333333"/>
        </w:rPr>
        <w:t>entidade</w:t>
      </w:r>
    </w:p>
    <w:p w:rsidR="00103B90" w:rsidRDefault="00877A8A">
      <w:pPr>
        <w:spacing w:before="123" w:line="360" w:lineRule="auto"/>
        <w:ind w:left="116" w:right="107"/>
        <w:jc w:val="both"/>
        <w:rPr>
          <w:sz w:val="20"/>
        </w:rPr>
      </w:pPr>
      <w:r>
        <w:rPr>
          <w:color w:val="333333"/>
          <w:sz w:val="20"/>
        </w:rPr>
        <w:t xml:space="preserve">participante do </w:t>
      </w:r>
      <w:r>
        <w:rPr>
          <w:b/>
          <w:color w:val="333333"/>
          <w:sz w:val="20"/>
        </w:rPr>
        <w:t>Programa Universidade para Todos (PROUNI)</w:t>
      </w:r>
      <w:r>
        <w:rPr>
          <w:color w:val="333333"/>
          <w:sz w:val="20"/>
        </w:rPr>
        <w:t>, que consiste no programa de concessão de bolsas do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 xml:space="preserve">governo federal em parceria com as instituições privadas de ensino superior disponibilizará bolsas para o </w:t>
      </w:r>
      <w:r w:rsidR="006D0ED3">
        <w:rPr>
          <w:color w:val="333333"/>
          <w:sz w:val="20"/>
        </w:rPr>
        <w:t>1</w:t>
      </w:r>
      <w:r>
        <w:rPr>
          <w:color w:val="333333"/>
          <w:sz w:val="20"/>
        </w:rPr>
        <w:t>º semestre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de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202</w:t>
      </w:r>
      <w:r w:rsidR="006D0ED3">
        <w:rPr>
          <w:color w:val="333333"/>
          <w:sz w:val="20"/>
        </w:rPr>
        <w:t>4</w:t>
      </w:r>
      <w:r>
        <w:rPr>
          <w:color w:val="333333"/>
          <w:sz w:val="20"/>
        </w:rPr>
        <w:t>,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na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modalidade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presencial.</w:t>
      </w:r>
    </w:p>
    <w:p w:rsidR="00103B90" w:rsidRDefault="00877A8A">
      <w:pPr>
        <w:spacing w:before="120" w:line="360" w:lineRule="auto"/>
        <w:ind w:left="220" w:right="222" w:firstLine="889"/>
        <w:jc w:val="both"/>
        <w:rPr>
          <w:sz w:val="20"/>
        </w:rPr>
      </w:pPr>
      <w:r>
        <w:rPr>
          <w:color w:val="333333"/>
          <w:sz w:val="20"/>
        </w:rPr>
        <w:t xml:space="preserve">Os (as) candidatos (as) pré-selecionados (as) para o </w:t>
      </w:r>
      <w:r>
        <w:rPr>
          <w:b/>
          <w:color w:val="333333"/>
          <w:sz w:val="20"/>
        </w:rPr>
        <w:t>CENTRO UNIVERSITÁRIO DO PLANALTO CENTRAL</w:t>
      </w:r>
      <w:r>
        <w:rPr>
          <w:b/>
          <w:color w:val="333333"/>
          <w:spacing w:val="1"/>
          <w:sz w:val="20"/>
        </w:rPr>
        <w:t xml:space="preserve"> </w:t>
      </w:r>
      <w:r>
        <w:rPr>
          <w:b/>
          <w:color w:val="333333"/>
          <w:sz w:val="20"/>
        </w:rPr>
        <w:t xml:space="preserve">APPARECIDO DOS SANTOS </w:t>
      </w:r>
      <w:r>
        <w:rPr>
          <w:color w:val="333333"/>
          <w:sz w:val="20"/>
        </w:rPr>
        <w:t xml:space="preserve">deverão realizar a </w:t>
      </w:r>
      <w:bookmarkStart w:id="2" w:name="_GoBack"/>
      <w:bookmarkEnd w:id="2"/>
      <w:r>
        <w:rPr>
          <w:color w:val="333333"/>
          <w:sz w:val="20"/>
        </w:rPr>
        <w:t xml:space="preserve">entrega da documentação de forma </w:t>
      </w:r>
      <w:r>
        <w:rPr>
          <w:b/>
          <w:color w:val="333333"/>
          <w:sz w:val="20"/>
        </w:rPr>
        <w:t>presencial</w:t>
      </w:r>
      <w:r>
        <w:rPr>
          <w:color w:val="333333"/>
          <w:sz w:val="20"/>
        </w:rPr>
        <w:t>, de acordo com o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processo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seletivo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no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qual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o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candidato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foi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pré-selecionado.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A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perda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do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prazo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ou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a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não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comprovação das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informações</w:t>
      </w:r>
      <w:r>
        <w:rPr>
          <w:color w:val="333333"/>
          <w:spacing w:val="-43"/>
          <w:sz w:val="20"/>
        </w:rPr>
        <w:t xml:space="preserve"> </w:t>
      </w:r>
      <w:r>
        <w:rPr>
          <w:color w:val="333333"/>
          <w:sz w:val="20"/>
        </w:rPr>
        <w:t>implicará,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automaticamente,</w:t>
      </w:r>
      <w:r>
        <w:rPr>
          <w:color w:val="333333"/>
          <w:spacing w:val="2"/>
          <w:sz w:val="20"/>
        </w:rPr>
        <w:t xml:space="preserve"> </w:t>
      </w:r>
      <w:r>
        <w:rPr>
          <w:color w:val="333333"/>
          <w:sz w:val="20"/>
        </w:rPr>
        <w:t>na</w:t>
      </w:r>
      <w:r>
        <w:rPr>
          <w:color w:val="333333"/>
          <w:spacing w:val="2"/>
          <w:sz w:val="20"/>
        </w:rPr>
        <w:t xml:space="preserve"> </w:t>
      </w:r>
      <w:r>
        <w:rPr>
          <w:color w:val="333333"/>
          <w:sz w:val="20"/>
        </w:rPr>
        <w:t>reprovação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do</w:t>
      </w:r>
      <w:r>
        <w:rPr>
          <w:color w:val="333333"/>
          <w:spacing w:val="2"/>
          <w:sz w:val="20"/>
        </w:rPr>
        <w:t xml:space="preserve"> </w:t>
      </w:r>
      <w:r>
        <w:rPr>
          <w:color w:val="333333"/>
          <w:sz w:val="20"/>
        </w:rPr>
        <w:t>candidato.</w:t>
      </w:r>
    </w:p>
    <w:p w:rsidR="00103B90" w:rsidRDefault="00877A8A">
      <w:pPr>
        <w:spacing w:before="120" w:line="360" w:lineRule="auto"/>
        <w:ind w:left="220" w:firstLine="750"/>
        <w:rPr>
          <w:sz w:val="20"/>
        </w:rPr>
      </w:pPr>
      <w:r>
        <w:rPr>
          <w:color w:val="212121"/>
          <w:sz w:val="20"/>
        </w:rPr>
        <w:t>É</w:t>
      </w:r>
      <w:r>
        <w:rPr>
          <w:color w:val="212121"/>
          <w:spacing w:val="9"/>
          <w:sz w:val="20"/>
        </w:rPr>
        <w:t xml:space="preserve"> </w:t>
      </w:r>
      <w:r>
        <w:rPr>
          <w:color w:val="212121"/>
          <w:sz w:val="20"/>
        </w:rPr>
        <w:t>de</w:t>
      </w:r>
      <w:r>
        <w:rPr>
          <w:color w:val="212121"/>
          <w:spacing w:val="9"/>
          <w:sz w:val="20"/>
        </w:rPr>
        <w:t xml:space="preserve"> </w:t>
      </w:r>
      <w:r>
        <w:rPr>
          <w:color w:val="212121"/>
          <w:sz w:val="20"/>
        </w:rPr>
        <w:t>inteira</w:t>
      </w:r>
      <w:r>
        <w:rPr>
          <w:color w:val="212121"/>
          <w:spacing w:val="9"/>
          <w:sz w:val="20"/>
        </w:rPr>
        <w:t xml:space="preserve"> </w:t>
      </w:r>
      <w:r>
        <w:rPr>
          <w:color w:val="212121"/>
          <w:sz w:val="20"/>
        </w:rPr>
        <w:t>responsabilidade</w:t>
      </w:r>
      <w:r>
        <w:rPr>
          <w:color w:val="212121"/>
          <w:spacing w:val="7"/>
          <w:sz w:val="20"/>
        </w:rPr>
        <w:t xml:space="preserve"> </w:t>
      </w:r>
      <w:r>
        <w:rPr>
          <w:color w:val="212121"/>
          <w:sz w:val="20"/>
        </w:rPr>
        <w:t>dos</w:t>
      </w:r>
      <w:r>
        <w:rPr>
          <w:color w:val="212121"/>
          <w:spacing w:val="6"/>
          <w:sz w:val="20"/>
        </w:rPr>
        <w:t xml:space="preserve"> </w:t>
      </w:r>
      <w:r>
        <w:rPr>
          <w:color w:val="212121"/>
          <w:sz w:val="20"/>
        </w:rPr>
        <w:t>candidatos</w:t>
      </w:r>
      <w:r>
        <w:rPr>
          <w:color w:val="212121"/>
          <w:spacing w:val="7"/>
          <w:sz w:val="20"/>
        </w:rPr>
        <w:t xml:space="preserve"> </w:t>
      </w:r>
      <w:r>
        <w:rPr>
          <w:color w:val="212121"/>
          <w:sz w:val="20"/>
        </w:rPr>
        <w:t>a</w:t>
      </w:r>
      <w:r>
        <w:rPr>
          <w:color w:val="212121"/>
          <w:spacing w:val="9"/>
          <w:sz w:val="20"/>
        </w:rPr>
        <w:t xml:space="preserve"> </w:t>
      </w:r>
      <w:r>
        <w:rPr>
          <w:color w:val="212121"/>
          <w:sz w:val="20"/>
        </w:rPr>
        <w:t>consulta</w:t>
      </w:r>
      <w:r>
        <w:rPr>
          <w:color w:val="212121"/>
          <w:spacing w:val="9"/>
          <w:sz w:val="20"/>
        </w:rPr>
        <w:t xml:space="preserve"> </w:t>
      </w:r>
      <w:r>
        <w:rPr>
          <w:color w:val="212121"/>
          <w:sz w:val="20"/>
        </w:rPr>
        <w:t>aos</w:t>
      </w:r>
      <w:r>
        <w:rPr>
          <w:color w:val="212121"/>
          <w:spacing w:val="7"/>
          <w:sz w:val="20"/>
        </w:rPr>
        <w:t xml:space="preserve"> </w:t>
      </w:r>
      <w:r>
        <w:rPr>
          <w:color w:val="212121"/>
          <w:sz w:val="20"/>
        </w:rPr>
        <w:t>resultados,</w:t>
      </w:r>
      <w:r>
        <w:rPr>
          <w:color w:val="212121"/>
          <w:spacing w:val="7"/>
          <w:sz w:val="20"/>
        </w:rPr>
        <w:t xml:space="preserve"> </w:t>
      </w:r>
      <w:r>
        <w:rPr>
          <w:color w:val="212121"/>
          <w:sz w:val="20"/>
        </w:rPr>
        <w:t>o</w:t>
      </w:r>
      <w:r>
        <w:rPr>
          <w:color w:val="212121"/>
          <w:spacing w:val="9"/>
          <w:sz w:val="20"/>
        </w:rPr>
        <w:t xml:space="preserve"> </w:t>
      </w:r>
      <w:r>
        <w:rPr>
          <w:color w:val="212121"/>
          <w:sz w:val="20"/>
        </w:rPr>
        <w:t>cumprimento</w:t>
      </w:r>
      <w:r>
        <w:rPr>
          <w:color w:val="212121"/>
          <w:spacing w:val="7"/>
          <w:sz w:val="20"/>
        </w:rPr>
        <w:t xml:space="preserve"> </w:t>
      </w:r>
      <w:r>
        <w:rPr>
          <w:color w:val="212121"/>
          <w:sz w:val="20"/>
        </w:rPr>
        <w:t>dos</w:t>
      </w:r>
      <w:r>
        <w:rPr>
          <w:color w:val="212121"/>
          <w:spacing w:val="6"/>
          <w:sz w:val="20"/>
        </w:rPr>
        <w:t xml:space="preserve"> </w:t>
      </w:r>
      <w:r>
        <w:rPr>
          <w:color w:val="212121"/>
          <w:sz w:val="20"/>
        </w:rPr>
        <w:t>prazos</w:t>
      </w:r>
      <w:r>
        <w:rPr>
          <w:color w:val="212121"/>
          <w:spacing w:val="-43"/>
          <w:sz w:val="20"/>
        </w:rPr>
        <w:t xml:space="preserve"> </w:t>
      </w:r>
      <w:r>
        <w:rPr>
          <w:color w:val="212121"/>
          <w:sz w:val="20"/>
        </w:rPr>
        <w:t>estabelecidos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e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o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acompanhamento</w:t>
      </w:r>
      <w:r>
        <w:rPr>
          <w:color w:val="212121"/>
          <w:spacing w:val="2"/>
          <w:sz w:val="20"/>
        </w:rPr>
        <w:t xml:space="preserve"> </w:t>
      </w:r>
      <w:r>
        <w:rPr>
          <w:color w:val="212121"/>
          <w:sz w:val="20"/>
        </w:rPr>
        <w:t>de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possíveis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alterações.</w:t>
      </w:r>
    </w:p>
    <w:p w:rsidR="00103B90" w:rsidRDefault="00877A8A">
      <w:pPr>
        <w:pStyle w:val="Corpodetexto"/>
        <w:spacing w:before="119" w:line="360" w:lineRule="auto"/>
        <w:ind w:left="220" w:right="221" w:firstLine="705"/>
      </w:pPr>
      <w:r>
        <w:rPr>
          <w:color w:val="212121"/>
        </w:rPr>
        <w:t>O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Candidato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ingressante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só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poderá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ser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contemplado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com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bolsa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do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Prouni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caso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o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curso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para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o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qual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foi</w:t>
      </w:r>
      <w:r>
        <w:rPr>
          <w:color w:val="212121"/>
          <w:spacing w:val="-42"/>
        </w:rPr>
        <w:t xml:space="preserve"> </w:t>
      </w:r>
      <w:r>
        <w:rPr>
          <w:color w:val="212121"/>
        </w:rPr>
        <w:t>pré-selecionado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tenha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formação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turma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inicial.</w:t>
      </w:r>
    </w:p>
    <w:p w:rsidR="00103B90" w:rsidRDefault="00877A8A">
      <w:pPr>
        <w:spacing w:before="120" w:line="360" w:lineRule="auto"/>
        <w:ind w:left="220" w:firstLine="705"/>
        <w:rPr>
          <w:sz w:val="20"/>
        </w:rPr>
      </w:pPr>
      <w:r>
        <w:rPr>
          <w:color w:val="212121"/>
          <w:sz w:val="20"/>
        </w:rPr>
        <w:t>O</w:t>
      </w:r>
      <w:r>
        <w:rPr>
          <w:color w:val="212121"/>
          <w:spacing w:val="7"/>
          <w:sz w:val="20"/>
        </w:rPr>
        <w:t xml:space="preserve"> </w:t>
      </w:r>
      <w:r>
        <w:rPr>
          <w:color w:val="212121"/>
          <w:sz w:val="20"/>
        </w:rPr>
        <w:t>candidato</w:t>
      </w:r>
      <w:r>
        <w:rPr>
          <w:color w:val="212121"/>
          <w:spacing w:val="8"/>
          <w:sz w:val="20"/>
        </w:rPr>
        <w:t xml:space="preserve"> </w:t>
      </w:r>
      <w:r>
        <w:rPr>
          <w:color w:val="212121"/>
          <w:sz w:val="20"/>
        </w:rPr>
        <w:t>que</w:t>
      </w:r>
      <w:r>
        <w:rPr>
          <w:color w:val="212121"/>
          <w:spacing w:val="7"/>
          <w:sz w:val="20"/>
        </w:rPr>
        <w:t xml:space="preserve"> </w:t>
      </w:r>
      <w:r>
        <w:rPr>
          <w:color w:val="212121"/>
          <w:sz w:val="20"/>
        </w:rPr>
        <w:t>já</w:t>
      </w:r>
      <w:r>
        <w:rPr>
          <w:color w:val="212121"/>
          <w:spacing w:val="7"/>
          <w:sz w:val="20"/>
        </w:rPr>
        <w:t xml:space="preserve"> </w:t>
      </w:r>
      <w:r>
        <w:rPr>
          <w:color w:val="212121"/>
          <w:sz w:val="20"/>
        </w:rPr>
        <w:t>for</w:t>
      </w:r>
      <w:r>
        <w:rPr>
          <w:color w:val="212121"/>
          <w:spacing w:val="7"/>
          <w:sz w:val="20"/>
        </w:rPr>
        <w:t xml:space="preserve"> </w:t>
      </w:r>
      <w:r>
        <w:rPr>
          <w:color w:val="212121"/>
          <w:sz w:val="20"/>
        </w:rPr>
        <w:t>bolsista</w:t>
      </w:r>
      <w:r>
        <w:rPr>
          <w:color w:val="212121"/>
          <w:spacing w:val="8"/>
          <w:sz w:val="20"/>
        </w:rPr>
        <w:t xml:space="preserve"> </w:t>
      </w:r>
      <w:r>
        <w:rPr>
          <w:color w:val="212121"/>
          <w:sz w:val="20"/>
        </w:rPr>
        <w:t>do</w:t>
      </w:r>
      <w:r>
        <w:rPr>
          <w:color w:val="212121"/>
          <w:spacing w:val="8"/>
          <w:sz w:val="20"/>
        </w:rPr>
        <w:t xml:space="preserve"> </w:t>
      </w:r>
      <w:r>
        <w:rPr>
          <w:color w:val="212121"/>
          <w:sz w:val="20"/>
        </w:rPr>
        <w:t>Prouni</w:t>
      </w:r>
      <w:r>
        <w:rPr>
          <w:color w:val="212121"/>
          <w:spacing w:val="6"/>
          <w:sz w:val="20"/>
        </w:rPr>
        <w:t xml:space="preserve"> </w:t>
      </w:r>
      <w:r>
        <w:rPr>
          <w:color w:val="212121"/>
          <w:sz w:val="20"/>
        </w:rPr>
        <w:t>terá</w:t>
      </w:r>
      <w:r>
        <w:rPr>
          <w:color w:val="212121"/>
          <w:spacing w:val="8"/>
          <w:sz w:val="20"/>
        </w:rPr>
        <w:t xml:space="preserve"> </w:t>
      </w:r>
      <w:r>
        <w:rPr>
          <w:color w:val="212121"/>
          <w:sz w:val="20"/>
        </w:rPr>
        <w:t>a</w:t>
      </w:r>
      <w:r>
        <w:rPr>
          <w:color w:val="212121"/>
          <w:spacing w:val="8"/>
          <w:sz w:val="20"/>
        </w:rPr>
        <w:t xml:space="preserve"> </w:t>
      </w:r>
      <w:r w:rsidRPr="006D0ED3">
        <w:rPr>
          <w:b/>
          <w:color w:val="212121"/>
          <w:sz w:val="20"/>
        </w:rPr>
        <w:t>bolsa</w:t>
      </w:r>
      <w:r w:rsidRPr="006D0ED3">
        <w:rPr>
          <w:b/>
          <w:color w:val="212121"/>
          <w:spacing w:val="8"/>
          <w:sz w:val="20"/>
        </w:rPr>
        <w:t xml:space="preserve"> </w:t>
      </w:r>
      <w:r w:rsidRPr="006D0ED3">
        <w:rPr>
          <w:b/>
          <w:color w:val="212121"/>
          <w:sz w:val="20"/>
        </w:rPr>
        <w:t>encerrada</w:t>
      </w:r>
      <w:r>
        <w:rPr>
          <w:color w:val="212121"/>
          <w:spacing w:val="10"/>
          <w:sz w:val="20"/>
        </w:rPr>
        <w:t xml:space="preserve"> </w:t>
      </w:r>
      <w:r>
        <w:rPr>
          <w:color w:val="212121"/>
          <w:sz w:val="20"/>
        </w:rPr>
        <w:t>automaticamente</w:t>
      </w:r>
      <w:r>
        <w:rPr>
          <w:color w:val="212121"/>
          <w:spacing w:val="7"/>
          <w:sz w:val="20"/>
        </w:rPr>
        <w:t xml:space="preserve"> </w:t>
      </w:r>
      <w:r>
        <w:rPr>
          <w:color w:val="212121"/>
          <w:sz w:val="20"/>
        </w:rPr>
        <w:t>caso</w:t>
      </w:r>
      <w:r>
        <w:rPr>
          <w:color w:val="212121"/>
          <w:spacing w:val="12"/>
          <w:sz w:val="20"/>
        </w:rPr>
        <w:t xml:space="preserve"> </w:t>
      </w:r>
      <w:r>
        <w:rPr>
          <w:color w:val="212121"/>
          <w:sz w:val="20"/>
        </w:rPr>
        <w:t>seja</w:t>
      </w:r>
      <w:r>
        <w:rPr>
          <w:color w:val="212121"/>
          <w:spacing w:val="8"/>
          <w:sz w:val="20"/>
        </w:rPr>
        <w:t xml:space="preserve"> </w:t>
      </w:r>
      <w:r>
        <w:rPr>
          <w:color w:val="212121"/>
          <w:sz w:val="20"/>
        </w:rPr>
        <w:t>contemplado</w:t>
      </w:r>
      <w:r>
        <w:rPr>
          <w:color w:val="212121"/>
          <w:spacing w:val="-42"/>
          <w:sz w:val="20"/>
        </w:rPr>
        <w:t xml:space="preserve"> </w:t>
      </w:r>
      <w:r>
        <w:rPr>
          <w:color w:val="212121"/>
          <w:sz w:val="20"/>
        </w:rPr>
        <w:t>com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uma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nova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bolsa.</w:t>
      </w:r>
    </w:p>
    <w:p w:rsidR="00103B90" w:rsidRDefault="00877A8A">
      <w:pPr>
        <w:spacing w:before="122"/>
        <w:ind w:left="925"/>
        <w:rPr>
          <w:sz w:val="20"/>
        </w:rPr>
      </w:pPr>
      <w:r>
        <w:rPr>
          <w:color w:val="212121"/>
          <w:sz w:val="20"/>
        </w:rPr>
        <w:t>Os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candidatos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deverão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apresentar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cópia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e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original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de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toda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documentação</w:t>
      </w:r>
    </w:p>
    <w:p w:rsidR="00103B90" w:rsidRDefault="00103B90">
      <w:pPr>
        <w:spacing w:before="8"/>
        <w:rPr>
          <w:sz w:val="19"/>
        </w:rPr>
      </w:pPr>
    </w:p>
    <w:p w:rsidR="00103B90" w:rsidRDefault="00877A8A">
      <w:pPr>
        <w:ind w:left="925"/>
        <w:rPr>
          <w:sz w:val="20"/>
        </w:rPr>
      </w:pPr>
      <w:r>
        <w:rPr>
          <w:color w:val="212121"/>
          <w:sz w:val="20"/>
        </w:rPr>
        <w:t>Formulário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disponível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no site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do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Uniceplac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“Ingresso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Prouni”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(</w:t>
      </w:r>
      <w:r>
        <w:rPr>
          <w:color w:val="212121"/>
          <w:spacing w:val="-1"/>
          <w:sz w:val="20"/>
        </w:rPr>
        <w:t xml:space="preserve"> </w:t>
      </w:r>
      <w:r w:rsidR="006D0ED3" w:rsidRPr="006D0ED3">
        <w:rPr>
          <w:color w:val="0562C1"/>
          <w:sz w:val="20"/>
          <w:u w:val="single" w:color="0562C1"/>
        </w:rPr>
        <w:t>https://www.uniceplac.edu.br/processo-seletivo-programas-beneficios/</w:t>
      </w:r>
    </w:p>
    <w:p w:rsidR="00103B90" w:rsidRDefault="00103B90">
      <w:pPr>
        <w:spacing w:before="8"/>
        <w:rPr>
          <w:sz w:val="12"/>
        </w:rPr>
      </w:pPr>
    </w:p>
    <w:p w:rsidR="00103B90" w:rsidRDefault="00877A8A">
      <w:pPr>
        <w:pStyle w:val="PargrafodaLista"/>
        <w:numPr>
          <w:ilvl w:val="0"/>
          <w:numId w:val="3"/>
        </w:numPr>
        <w:tabs>
          <w:tab w:val="left" w:pos="837"/>
        </w:tabs>
        <w:spacing w:before="89" w:line="360" w:lineRule="auto"/>
        <w:ind w:right="107"/>
        <w:jc w:val="both"/>
        <w:rPr>
          <w:rFonts w:ascii="Wingdings" w:hAnsi="Wingdings"/>
          <w:b/>
          <w:sz w:val="20"/>
        </w:rPr>
      </w:pPr>
      <w:r>
        <w:rPr>
          <w:b/>
          <w:spacing w:val="-1"/>
          <w:sz w:val="20"/>
        </w:rPr>
        <w:t>Entrega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documentação: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PRESENCIAL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(segunda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feira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sexta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–feira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das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08h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às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18h),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feita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pelo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candidato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ou pessoa por ele escolhida mediante procuração pública. Se a idade do candidato for inferior a 18 anos, é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obrigatório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comparecer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algum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responsável.</w:t>
      </w:r>
    </w:p>
    <w:p w:rsidR="00103B90" w:rsidRDefault="00877A8A">
      <w:pPr>
        <w:pStyle w:val="PargrafodaLista"/>
        <w:numPr>
          <w:ilvl w:val="0"/>
          <w:numId w:val="3"/>
        </w:numPr>
        <w:tabs>
          <w:tab w:val="left" w:pos="837"/>
        </w:tabs>
        <w:spacing w:line="360" w:lineRule="auto"/>
        <w:ind w:right="108"/>
        <w:jc w:val="both"/>
        <w:rPr>
          <w:rFonts w:ascii="Wingdings" w:hAnsi="Wingdings"/>
          <w:b/>
          <w:sz w:val="20"/>
        </w:rPr>
      </w:pPr>
      <w:r>
        <w:rPr>
          <w:b/>
          <w:sz w:val="20"/>
        </w:rPr>
        <w:t xml:space="preserve">Documentação incompleta: </w:t>
      </w:r>
      <w:r>
        <w:rPr>
          <w:b/>
          <w:color w:val="C35911"/>
          <w:sz w:val="20"/>
        </w:rPr>
        <w:t xml:space="preserve">NÃO </w:t>
      </w:r>
      <w:r>
        <w:rPr>
          <w:b/>
          <w:sz w:val="20"/>
        </w:rPr>
        <w:t xml:space="preserve">será recebida e </w:t>
      </w:r>
      <w:r>
        <w:rPr>
          <w:b/>
          <w:color w:val="C35911"/>
          <w:sz w:val="20"/>
        </w:rPr>
        <w:t xml:space="preserve">NÃO </w:t>
      </w:r>
      <w:r>
        <w:rPr>
          <w:b/>
          <w:sz w:val="20"/>
        </w:rPr>
        <w:t>serão recebidos documentos via e-mail ou correio ou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mesmo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fora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prazo.</w:t>
      </w:r>
    </w:p>
    <w:p w:rsidR="00103B90" w:rsidRDefault="00877A8A">
      <w:pPr>
        <w:pStyle w:val="PargrafodaLista"/>
        <w:numPr>
          <w:ilvl w:val="0"/>
          <w:numId w:val="3"/>
        </w:numPr>
        <w:tabs>
          <w:tab w:val="left" w:pos="837"/>
        </w:tabs>
        <w:spacing w:line="357" w:lineRule="auto"/>
        <w:ind w:right="885"/>
        <w:jc w:val="both"/>
        <w:rPr>
          <w:rFonts w:ascii="Wingdings" w:hAnsi="Wingdings"/>
          <w:b/>
          <w:sz w:val="20"/>
        </w:rPr>
      </w:pPr>
      <w:r>
        <w:rPr>
          <w:b/>
          <w:sz w:val="20"/>
        </w:rPr>
        <w:t>Não deixe a comprovação de informações para o último dia, pois problemas podem ocorrer com a</w:t>
      </w:r>
      <w:r>
        <w:rPr>
          <w:b/>
          <w:spacing w:val="-43"/>
          <w:sz w:val="20"/>
        </w:rPr>
        <w:t xml:space="preserve">  </w:t>
      </w:r>
      <w:r>
        <w:rPr>
          <w:b/>
          <w:sz w:val="20"/>
        </w:rPr>
        <w:t>documentação,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havendo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possibilidade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prorrogação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prazo.</w:t>
      </w:r>
    </w:p>
    <w:p w:rsidR="00103B90" w:rsidRDefault="00877A8A" w:rsidP="00877A8A">
      <w:pPr>
        <w:pStyle w:val="PargrafodaLista"/>
        <w:numPr>
          <w:ilvl w:val="0"/>
          <w:numId w:val="3"/>
        </w:numPr>
        <w:tabs>
          <w:tab w:val="left" w:pos="825"/>
        </w:tabs>
        <w:spacing w:before="5" w:line="355" w:lineRule="auto"/>
        <w:ind w:left="426" w:right="110" w:firstLine="141"/>
        <w:jc w:val="both"/>
        <w:rPr>
          <w:rFonts w:ascii="Wingdings" w:hAnsi="Wingdings"/>
          <w:b/>
          <w:sz w:val="20"/>
        </w:rPr>
      </w:pPr>
      <w:r>
        <w:rPr>
          <w:b/>
          <w:sz w:val="20"/>
        </w:rPr>
        <w:t>Os resultados da comprovação da documentação de cada processo seletivo estarão disponíveis no site 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Uniceplac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partir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</w:t>
      </w:r>
      <w:r w:rsidR="006D0ED3">
        <w:rPr>
          <w:b/>
          <w:sz w:val="20"/>
        </w:rPr>
        <w:t>8</w:t>
      </w:r>
      <w:r>
        <w:rPr>
          <w:b/>
          <w:sz w:val="20"/>
        </w:rPr>
        <w:t>h.</w:t>
      </w:r>
    </w:p>
    <w:bookmarkEnd w:id="1"/>
    <w:p w:rsidR="00103B90" w:rsidRDefault="00103B90">
      <w:pPr>
        <w:spacing w:line="355" w:lineRule="auto"/>
        <w:jc w:val="both"/>
        <w:rPr>
          <w:rFonts w:ascii="Wingdings" w:hAnsi="Wingdings"/>
          <w:sz w:val="20"/>
        </w:rPr>
        <w:sectPr w:rsidR="00103B90">
          <w:type w:val="continuous"/>
          <w:pgSz w:w="11910" w:h="16840"/>
          <w:pgMar w:top="1460" w:right="880" w:bottom="280" w:left="1160" w:header="720" w:footer="720" w:gutter="0"/>
          <w:cols w:space="720"/>
        </w:sectPr>
      </w:pPr>
    </w:p>
    <w:p w:rsidR="006D0ED3" w:rsidRDefault="006D0ED3" w:rsidP="006D0ED3">
      <w:pPr>
        <w:spacing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051606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lastRenderedPageBreak/>
        <w:t xml:space="preserve">CALENDÁRIO PROUNI </w:t>
      </w:r>
      <w:r w:rsidR="00A85E2C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2</w:t>
      </w:r>
      <w:r w:rsidRPr="00051606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/2024</w:t>
      </w:r>
      <w:r>
        <w:rPr>
          <w:rFonts w:ascii="Calibri Light" w:hAnsi="Calibri Light" w:cs="Calibri Light"/>
          <w:color w:val="000000"/>
          <w:sz w:val="21"/>
          <w:szCs w:val="21"/>
        </w:rPr>
        <w:br/>
      </w:r>
      <w:r>
        <w:rPr>
          <w:rFonts w:ascii="Calibri Light" w:hAnsi="Calibri Light" w:cs="Calibri Light"/>
          <w:color w:val="000000"/>
          <w:sz w:val="21"/>
          <w:szCs w:val="21"/>
        </w:rPr>
        <w:br/>
      </w:r>
      <w:r w:rsidRPr="00051606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Inscrições: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05160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547071">
        <w:rPr>
          <w:rFonts w:ascii="Arial" w:hAnsi="Arial" w:cs="Arial"/>
          <w:color w:val="000000"/>
          <w:sz w:val="21"/>
          <w:szCs w:val="21"/>
          <w:shd w:val="clear" w:color="auto" w:fill="FFFFFF"/>
        </w:rPr>
        <w:t>23</w:t>
      </w:r>
      <w:r w:rsidRPr="00051606">
        <w:rPr>
          <w:rFonts w:ascii="Arial" w:hAnsi="Arial" w:cs="Arial"/>
          <w:color w:val="000000"/>
          <w:sz w:val="21"/>
          <w:szCs w:val="21"/>
          <w:shd w:val="clear" w:color="auto" w:fill="FFFFFF"/>
        </w:rPr>
        <w:t>/0</w:t>
      </w:r>
      <w:r w:rsidR="00547071">
        <w:rPr>
          <w:rFonts w:ascii="Arial" w:hAnsi="Arial" w:cs="Arial"/>
          <w:color w:val="000000"/>
          <w:sz w:val="21"/>
          <w:szCs w:val="21"/>
          <w:shd w:val="clear" w:color="auto" w:fill="FFFFFF"/>
        </w:rPr>
        <w:t>8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/2024</w:t>
      </w:r>
      <w:r w:rsidRPr="0005160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até </w:t>
      </w:r>
      <w:r w:rsidR="00547071">
        <w:rPr>
          <w:rFonts w:ascii="Arial" w:hAnsi="Arial" w:cs="Arial"/>
          <w:color w:val="000000"/>
          <w:sz w:val="21"/>
          <w:szCs w:val="21"/>
          <w:shd w:val="clear" w:color="auto" w:fill="FFFFFF"/>
        </w:rPr>
        <w:t>26</w:t>
      </w:r>
      <w:r w:rsidRPr="00051606">
        <w:rPr>
          <w:rFonts w:ascii="Arial" w:hAnsi="Arial" w:cs="Arial"/>
          <w:color w:val="000000"/>
          <w:sz w:val="21"/>
          <w:szCs w:val="21"/>
          <w:shd w:val="clear" w:color="auto" w:fill="FFFFFF"/>
        </w:rPr>
        <w:t>/0</w:t>
      </w:r>
      <w:r w:rsidR="00547071">
        <w:rPr>
          <w:rFonts w:ascii="Arial" w:hAnsi="Arial" w:cs="Arial"/>
          <w:color w:val="000000"/>
          <w:sz w:val="21"/>
          <w:szCs w:val="21"/>
          <w:shd w:val="clear" w:color="auto" w:fill="FFFFFF"/>
        </w:rPr>
        <w:t>8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/2024</w:t>
      </w:r>
    </w:p>
    <w:p w:rsidR="006D0ED3" w:rsidRPr="00051606" w:rsidRDefault="006D0ED3" w:rsidP="006D0ED3">
      <w:pPr>
        <w:spacing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051606">
        <w:rPr>
          <w:rFonts w:ascii="Arial" w:hAnsi="Arial" w:cs="Arial"/>
          <w:color w:val="000000"/>
          <w:sz w:val="21"/>
          <w:szCs w:val="21"/>
        </w:rPr>
        <w:br/>
      </w:r>
      <w:r w:rsidRPr="00051606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Divulgação Selecionados:</w:t>
      </w:r>
      <w:r w:rsidRPr="0005160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1° chamada </w:t>
      </w:r>
      <w:r w:rsidR="00547071">
        <w:rPr>
          <w:rFonts w:ascii="Arial" w:hAnsi="Arial" w:cs="Arial"/>
          <w:color w:val="000000"/>
          <w:sz w:val="21"/>
          <w:szCs w:val="21"/>
          <w:shd w:val="clear" w:color="auto" w:fill="FFFFFF"/>
        </w:rPr>
        <w:t>–</w:t>
      </w:r>
      <w:r w:rsidRPr="0005160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547071">
        <w:rPr>
          <w:rFonts w:ascii="Arial" w:hAnsi="Arial" w:cs="Arial"/>
          <w:color w:val="000000"/>
          <w:sz w:val="21"/>
          <w:szCs w:val="21"/>
          <w:shd w:val="clear" w:color="auto" w:fill="FFFFFF"/>
        </w:rPr>
        <w:t>31/08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/2024</w:t>
      </w:r>
      <w:r w:rsidRPr="00051606">
        <w:rPr>
          <w:rFonts w:ascii="Arial" w:hAnsi="Arial" w:cs="Arial"/>
          <w:color w:val="000000"/>
          <w:sz w:val="21"/>
          <w:szCs w:val="21"/>
        </w:rPr>
        <w:br/>
      </w:r>
      <w:r w:rsidRPr="00051606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Comprovação das Informações pelos candidatos:</w:t>
      </w:r>
      <w:r w:rsidRPr="0005160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1° chamada - </w:t>
      </w:r>
      <w:r w:rsidR="008167DE">
        <w:rPr>
          <w:rFonts w:ascii="Arial" w:hAnsi="Arial" w:cs="Arial"/>
          <w:color w:val="000000"/>
          <w:sz w:val="21"/>
          <w:szCs w:val="21"/>
          <w:shd w:val="clear" w:color="auto" w:fill="FFFFFF"/>
        </w:rPr>
        <w:t>01</w:t>
      </w:r>
      <w:r w:rsidRPr="00051606">
        <w:rPr>
          <w:rFonts w:ascii="Arial" w:hAnsi="Arial" w:cs="Arial"/>
          <w:color w:val="000000"/>
          <w:sz w:val="21"/>
          <w:szCs w:val="21"/>
          <w:shd w:val="clear" w:color="auto" w:fill="FFFFFF"/>
        </w:rPr>
        <w:t>/0</w:t>
      </w:r>
      <w:r w:rsidR="008167DE">
        <w:rPr>
          <w:rFonts w:ascii="Arial" w:hAnsi="Arial" w:cs="Arial"/>
          <w:color w:val="000000"/>
          <w:sz w:val="21"/>
          <w:szCs w:val="21"/>
          <w:shd w:val="clear" w:color="auto" w:fill="FFFFFF"/>
        </w:rPr>
        <w:t>8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/2024</w:t>
      </w:r>
      <w:r w:rsidRPr="0005160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até </w:t>
      </w:r>
      <w:r w:rsidR="008167DE">
        <w:rPr>
          <w:rFonts w:ascii="Arial" w:hAnsi="Arial" w:cs="Arial"/>
          <w:color w:val="000000"/>
          <w:sz w:val="21"/>
          <w:szCs w:val="21"/>
          <w:shd w:val="clear" w:color="auto" w:fill="FFFFFF"/>
        </w:rPr>
        <w:t>14</w:t>
      </w:r>
      <w:r w:rsidRPr="00051606">
        <w:rPr>
          <w:rFonts w:ascii="Arial" w:hAnsi="Arial" w:cs="Arial"/>
          <w:color w:val="000000"/>
          <w:sz w:val="21"/>
          <w:szCs w:val="21"/>
          <w:shd w:val="clear" w:color="auto" w:fill="FFFFFF"/>
        </w:rPr>
        <w:t>/0</w:t>
      </w:r>
      <w:r w:rsidR="008167DE">
        <w:rPr>
          <w:rFonts w:ascii="Arial" w:hAnsi="Arial" w:cs="Arial"/>
          <w:color w:val="000000"/>
          <w:sz w:val="21"/>
          <w:szCs w:val="21"/>
          <w:shd w:val="clear" w:color="auto" w:fill="FFFFFF"/>
        </w:rPr>
        <w:t>8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/2024</w:t>
      </w:r>
    </w:p>
    <w:p w:rsidR="006D0ED3" w:rsidRPr="00051606" w:rsidRDefault="006D0ED3" w:rsidP="006D0ED3">
      <w:pPr>
        <w:jc w:val="center"/>
        <w:rPr>
          <w:rFonts w:ascii="Arial" w:hAnsi="Arial" w:cs="Arial"/>
          <w:b/>
          <w:color w:val="943634" w:themeColor="accent2" w:themeShade="BF"/>
          <w:sz w:val="21"/>
          <w:szCs w:val="21"/>
          <w:shd w:val="clear" w:color="auto" w:fill="FFFFFF"/>
        </w:rPr>
      </w:pPr>
    </w:p>
    <w:p w:rsidR="006D0ED3" w:rsidRPr="00051606" w:rsidRDefault="006D0ED3" w:rsidP="006D0ED3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6D0ED3" w:rsidRPr="00051606" w:rsidRDefault="006D0ED3" w:rsidP="006D0ED3">
      <w:pPr>
        <w:spacing w:line="360" w:lineRule="auto"/>
        <w:ind w:left="-142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      </w:t>
      </w:r>
      <w:r w:rsidRPr="00051606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Publicação do Resultado – Entrega da documentação</w:t>
      </w:r>
      <w: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:</w:t>
      </w:r>
      <w:r w:rsidRPr="0005160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1ª chamada – </w:t>
      </w:r>
      <w:r w:rsidR="008167DE">
        <w:rPr>
          <w:rFonts w:ascii="Arial" w:hAnsi="Arial" w:cs="Arial"/>
          <w:color w:val="000000"/>
          <w:sz w:val="21"/>
          <w:szCs w:val="21"/>
          <w:shd w:val="clear" w:color="auto" w:fill="FFFFFF"/>
        </w:rPr>
        <w:t>15</w:t>
      </w:r>
      <w:r w:rsidRPr="00051606">
        <w:rPr>
          <w:rFonts w:ascii="Arial" w:hAnsi="Arial" w:cs="Arial"/>
          <w:color w:val="000000"/>
          <w:sz w:val="21"/>
          <w:szCs w:val="21"/>
          <w:shd w:val="clear" w:color="auto" w:fill="FFFFFF"/>
        </w:rPr>
        <w:t>/0</w:t>
      </w:r>
      <w:r w:rsidR="008167DE">
        <w:rPr>
          <w:rFonts w:ascii="Arial" w:hAnsi="Arial" w:cs="Arial"/>
          <w:color w:val="000000"/>
          <w:sz w:val="21"/>
          <w:szCs w:val="21"/>
          <w:shd w:val="clear" w:color="auto" w:fill="FFFFFF"/>
        </w:rPr>
        <w:t>8</w:t>
      </w:r>
      <w:r w:rsidRPr="0005160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/2024 </w:t>
      </w:r>
      <w:r w:rsidRPr="003A1399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(Após às 18h)</w:t>
      </w:r>
    </w:p>
    <w:p w:rsidR="006D0ED3" w:rsidRPr="00051606" w:rsidRDefault="006D0ED3" w:rsidP="006D0ED3">
      <w:pPr>
        <w:spacing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6D0ED3" w:rsidRDefault="006D0ED3" w:rsidP="006D0ED3">
      <w:pPr>
        <w:spacing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051606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Divulgação</w:t>
      </w:r>
      <w: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</w:t>
      </w:r>
      <w:r w:rsidRPr="00051606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Selecionados:</w:t>
      </w:r>
      <w:r w:rsidRPr="0005160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2° chamada - </w:t>
      </w:r>
      <w:r w:rsidR="00547071">
        <w:rPr>
          <w:rFonts w:ascii="Arial" w:hAnsi="Arial" w:cs="Arial"/>
          <w:color w:val="000000"/>
          <w:sz w:val="21"/>
          <w:szCs w:val="21"/>
          <w:shd w:val="clear" w:color="auto" w:fill="FFFFFF"/>
        </w:rPr>
        <w:t>20</w:t>
      </w:r>
      <w:r w:rsidRPr="00051606">
        <w:rPr>
          <w:rFonts w:ascii="Arial" w:hAnsi="Arial" w:cs="Arial"/>
          <w:color w:val="000000"/>
          <w:sz w:val="21"/>
          <w:szCs w:val="21"/>
          <w:shd w:val="clear" w:color="auto" w:fill="FFFFFF"/>
        </w:rPr>
        <w:t>/0</w:t>
      </w:r>
      <w:r w:rsidR="00547071">
        <w:rPr>
          <w:rFonts w:ascii="Arial" w:hAnsi="Arial" w:cs="Arial"/>
          <w:color w:val="000000"/>
          <w:sz w:val="21"/>
          <w:szCs w:val="21"/>
          <w:shd w:val="clear" w:color="auto" w:fill="FFFFFF"/>
        </w:rPr>
        <w:t>8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/2024</w:t>
      </w:r>
    </w:p>
    <w:p w:rsidR="006D0ED3" w:rsidRPr="00051606" w:rsidRDefault="006D0ED3" w:rsidP="006D0ED3">
      <w:pPr>
        <w:spacing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051606">
        <w:rPr>
          <w:rFonts w:ascii="Arial" w:hAnsi="Arial" w:cs="Arial"/>
          <w:color w:val="000000"/>
          <w:sz w:val="21"/>
          <w:szCs w:val="21"/>
        </w:rPr>
        <w:br/>
      </w:r>
      <w:r w:rsidRPr="00051606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Comprovação das Informações pelos candidatos:</w:t>
      </w:r>
      <w:r w:rsidRPr="0005160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2° chamada - </w:t>
      </w:r>
      <w:r w:rsidR="008167DE">
        <w:rPr>
          <w:rFonts w:ascii="Arial" w:hAnsi="Arial" w:cs="Arial"/>
          <w:color w:val="000000"/>
          <w:sz w:val="21"/>
          <w:szCs w:val="21"/>
          <w:shd w:val="clear" w:color="auto" w:fill="FFFFFF"/>
        </w:rPr>
        <w:t>21</w:t>
      </w:r>
      <w:r w:rsidRPr="00051606">
        <w:rPr>
          <w:rFonts w:ascii="Arial" w:hAnsi="Arial" w:cs="Arial"/>
          <w:color w:val="000000"/>
          <w:sz w:val="21"/>
          <w:szCs w:val="21"/>
          <w:shd w:val="clear" w:color="auto" w:fill="FFFFFF"/>
        </w:rPr>
        <w:t>/0</w:t>
      </w:r>
      <w:r w:rsidR="008167DE">
        <w:rPr>
          <w:rFonts w:ascii="Arial" w:hAnsi="Arial" w:cs="Arial"/>
          <w:color w:val="000000"/>
          <w:sz w:val="21"/>
          <w:szCs w:val="21"/>
          <w:shd w:val="clear" w:color="auto" w:fill="FFFFFF"/>
        </w:rPr>
        <w:t>8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/2024</w:t>
      </w:r>
      <w:r w:rsidRPr="0005160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até </w:t>
      </w:r>
      <w:r w:rsidR="008167DE">
        <w:rPr>
          <w:rFonts w:ascii="Arial" w:hAnsi="Arial" w:cs="Arial"/>
          <w:color w:val="000000"/>
          <w:sz w:val="21"/>
          <w:szCs w:val="21"/>
          <w:shd w:val="clear" w:color="auto" w:fill="FFFFFF"/>
        </w:rPr>
        <w:t>30</w:t>
      </w:r>
      <w:r w:rsidRPr="00051606">
        <w:rPr>
          <w:rFonts w:ascii="Arial" w:hAnsi="Arial" w:cs="Arial"/>
          <w:color w:val="000000"/>
          <w:sz w:val="21"/>
          <w:szCs w:val="21"/>
          <w:shd w:val="clear" w:color="auto" w:fill="FFFFFF"/>
        </w:rPr>
        <w:t>/0</w:t>
      </w:r>
      <w:r w:rsidR="008167DE">
        <w:rPr>
          <w:rFonts w:ascii="Arial" w:hAnsi="Arial" w:cs="Arial"/>
          <w:color w:val="000000"/>
          <w:sz w:val="21"/>
          <w:szCs w:val="21"/>
          <w:shd w:val="clear" w:color="auto" w:fill="FFFFFF"/>
        </w:rPr>
        <w:t>8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/2024</w:t>
      </w:r>
    </w:p>
    <w:p w:rsidR="006D0ED3" w:rsidRPr="00051606" w:rsidRDefault="006D0ED3" w:rsidP="006D0ED3">
      <w:pPr>
        <w:spacing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051606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Publicação do Resultado – Entrega da documentação 2ª chamada</w:t>
      </w:r>
      <w:r w:rsidRPr="0005160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– </w:t>
      </w:r>
      <w:r w:rsidR="008167DE">
        <w:rPr>
          <w:rFonts w:ascii="Arial" w:hAnsi="Arial" w:cs="Arial"/>
          <w:color w:val="000000"/>
          <w:sz w:val="21"/>
          <w:szCs w:val="21"/>
          <w:shd w:val="clear" w:color="auto" w:fill="FFFFFF"/>
        </w:rPr>
        <w:t>02</w:t>
      </w:r>
      <w:r w:rsidRPr="00051606">
        <w:rPr>
          <w:rFonts w:ascii="Arial" w:hAnsi="Arial" w:cs="Arial"/>
          <w:color w:val="000000"/>
          <w:sz w:val="21"/>
          <w:szCs w:val="21"/>
          <w:shd w:val="clear" w:color="auto" w:fill="FFFFFF"/>
        </w:rPr>
        <w:t>/0</w:t>
      </w:r>
      <w:r w:rsidR="008167DE">
        <w:rPr>
          <w:rFonts w:ascii="Arial" w:hAnsi="Arial" w:cs="Arial"/>
          <w:color w:val="000000"/>
          <w:sz w:val="21"/>
          <w:szCs w:val="21"/>
          <w:shd w:val="clear" w:color="auto" w:fill="FFFFFF"/>
        </w:rPr>
        <w:t>9</w:t>
      </w:r>
      <w:r w:rsidRPr="0005160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/2024 </w:t>
      </w:r>
      <w:r w:rsidRPr="003A1399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(Após às 18h)</w:t>
      </w:r>
    </w:p>
    <w:p w:rsidR="006D0ED3" w:rsidRPr="00051606" w:rsidRDefault="006D0ED3" w:rsidP="006D0ED3">
      <w:pPr>
        <w:spacing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051606">
        <w:rPr>
          <w:rFonts w:ascii="Arial" w:hAnsi="Arial" w:cs="Arial"/>
          <w:color w:val="000000"/>
          <w:sz w:val="21"/>
          <w:szCs w:val="21"/>
        </w:rPr>
        <w:br/>
      </w:r>
      <w:r w:rsidRPr="00051606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Lista de Espera: manifestação de interesse</w:t>
      </w:r>
      <w:r w:rsidRPr="0005160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8167DE">
        <w:rPr>
          <w:rFonts w:ascii="Arial" w:hAnsi="Arial" w:cs="Arial"/>
          <w:color w:val="000000"/>
          <w:sz w:val="21"/>
          <w:szCs w:val="21"/>
          <w:shd w:val="clear" w:color="auto" w:fill="FFFFFF"/>
        </w:rPr>
        <w:t>–</w:t>
      </w:r>
      <w:r w:rsidRPr="0005160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8167DE">
        <w:rPr>
          <w:rFonts w:ascii="Arial" w:hAnsi="Arial" w:cs="Arial"/>
          <w:color w:val="000000"/>
          <w:sz w:val="21"/>
          <w:szCs w:val="21"/>
          <w:shd w:val="clear" w:color="auto" w:fill="FFFFFF"/>
        </w:rPr>
        <w:t>09 e 10/09/2024</w:t>
      </w:r>
    </w:p>
    <w:p w:rsidR="006D0ED3" w:rsidRPr="00051606" w:rsidRDefault="006D0ED3" w:rsidP="006D0ED3">
      <w:pPr>
        <w:spacing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051606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Divulgação inscritos Lista de Espera</w:t>
      </w:r>
      <w:r w:rsidRPr="0005160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– </w:t>
      </w:r>
      <w:r w:rsidR="008167DE">
        <w:rPr>
          <w:rFonts w:ascii="Arial" w:hAnsi="Arial" w:cs="Arial"/>
          <w:color w:val="000000"/>
          <w:sz w:val="21"/>
          <w:szCs w:val="21"/>
          <w:shd w:val="clear" w:color="auto" w:fill="FFFFFF"/>
        </w:rPr>
        <w:t>13</w:t>
      </w:r>
      <w:r w:rsidRPr="00051606">
        <w:rPr>
          <w:rFonts w:ascii="Arial" w:hAnsi="Arial" w:cs="Arial"/>
          <w:color w:val="000000"/>
          <w:sz w:val="21"/>
          <w:szCs w:val="21"/>
          <w:shd w:val="clear" w:color="auto" w:fill="FFFFFF"/>
        </w:rPr>
        <w:t>/0</w:t>
      </w:r>
      <w:r w:rsidR="008167DE">
        <w:rPr>
          <w:rFonts w:ascii="Arial" w:hAnsi="Arial" w:cs="Arial"/>
          <w:color w:val="000000"/>
          <w:sz w:val="21"/>
          <w:szCs w:val="21"/>
          <w:shd w:val="clear" w:color="auto" w:fill="FFFFFF"/>
        </w:rPr>
        <w:t>9</w:t>
      </w:r>
      <w:r w:rsidRPr="00051606">
        <w:rPr>
          <w:rFonts w:ascii="Arial" w:hAnsi="Arial" w:cs="Arial"/>
          <w:color w:val="000000"/>
          <w:sz w:val="21"/>
          <w:szCs w:val="21"/>
          <w:shd w:val="clear" w:color="auto" w:fill="FFFFFF"/>
        </w:rPr>
        <w:t>/2024</w:t>
      </w:r>
    </w:p>
    <w:p w:rsidR="006D0ED3" w:rsidRPr="00051606" w:rsidRDefault="006D0ED3" w:rsidP="006D0ED3">
      <w:pPr>
        <w:spacing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051606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Comprovação das Informações pelos candidatos Lista de Espera:</w:t>
      </w:r>
      <w:r w:rsidRPr="0005160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8167DE">
        <w:rPr>
          <w:rFonts w:ascii="Arial" w:hAnsi="Arial" w:cs="Arial"/>
          <w:color w:val="000000"/>
          <w:sz w:val="21"/>
          <w:szCs w:val="21"/>
          <w:shd w:val="clear" w:color="auto" w:fill="FFFFFF"/>
        </w:rPr>
        <w:t>16</w:t>
      </w:r>
      <w:r w:rsidRPr="00051606">
        <w:rPr>
          <w:rFonts w:ascii="Arial" w:hAnsi="Arial" w:cs="Arial"/>
          <w:color w:val="000000"/>
          <w:sz w:val="21"/>
          <w:szCs w:val="21"/>
          <w:shd w:val="clear" w:color="auto" w:fill="FFFFFF"/>
        </w:rPr>
        <w:t>/0</w:t>
      </w:r>
      <w:r w:rsidR="008167DE">
        <w:rPr>
          <w:rFonts w:ascii="Arial" w:hAnsi="Arial" w:cs="Arial"/>
          <w:color w:val="000000"/>
          <w:sz w:val="21"/>
          <w:szCs w:val="21"/>
          <w:shd w:val="clear" w:color="auto" w:fill="FFFFFF"/>
        </w:rPr>
        <w:t>9</w:t>
      </w:r>
      <w:r w:rsidRPr="00051606">
        <w:rPr>
          <w:rFonts w:ascii="Arial" w:hAnsi="Arial" w:cs="Arial"/>
          <w:color w:val="000000"/>
          <w:sz w:val="21"/>
          <w:szCs w:val="21"/>
          <w:shd w:val="clear" w:color="auto" w:fill="FFFFFF"/>
        </w:rPr>
        <w:t>/2024 até 2</w:t>
      </w:r>
      <w:r w:rsidR="00A85E2C">
        <w:rPr>
          <w:rFonts w:ascii="Arial" w:hAnsi="Arial" w:cs="Arial"/>
          <w:color w:val="000000"/>
          <w:sz w:val="21"/>
          <w:szCs w:val="21"/>
          <w:shd w:val="clear" w:color="auto" w:fill="FFFFFF"/>
        </w:rPr>
        <w:t>5</w:t>
      </w:r>
      <w:r w:rsidRPr="00051606">
        <w:rPr>
          <w:rFonts w:ascii="Arial" w:hAnsi="Arial" w:cs="Arial"/>
          <w:color w:val="000000"/>
          <w:sz w:val="21"/>
          <w:szCs w:val="21"/>
          <w:shd w:val="clear" w:color="auto" w:fill="FFFFFF"/>
        </w:rPr>
        <w:t>/0</w:t>
      </w:r>
      <w:r w:rsidR="00A85E2C">
        <w:rPr>
          <w:rFonts w:ascii="Arial" w:hAnsi="Arial" w:cs="Arial"/>
          <w:color w:val="000000"/>
          <w:sz w:val="21"/>
          <w:szCs w:val="21"/>
          <w:shd w:val="clear" w:color="auto" w:fill="FFFFFF"/>
        </w:rPr>
        <w:t>9</w:t>
      </w:r>
      <w:r w:rsidRPr="00051606">
        <w:rPr>
          <w:rFonts w:ascii="Arial" w:hAnsi="Arial" w:cs="Arial"/>
          <w:color w:val="000000"/>
          <w:sz w:val="21"/>
          <w:szCs w:val="21"/>
          <w:shd w:val="clear" w:color="auto" w:fill="FFFFFF"/>
        </w:rPr>
        <w:t>/2024</w:t>
      </w:r>
    </w:p>
    <w:p w:rsidR="006D0ED3" w:rsidRPr="003A1399" w:rsidRDefault="006D0ED3" w:rsidP="006D0ED3">
      <w:pPr>
        <w:spacing w:line="360" w:lineRule="auto"/>
        <w:jc w:val="center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051606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Publicação do Resultado – Entrega da documentação Lista de Espera</w:t>
      </w:r>
      <w:r w:rsidRPr="0005160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– 0</w:t>
      </w:r>
      <w:r w:rsidR="00A85E2C">
        <w:rPr>
          <w:rFonts w:ascii="Arial" w:hAnsi="Arial" w:cs="Arial"/>
          <w:color w:val="000000"/>
          <w:sz w:val="21"/>
          <w:szCs w:val="21"/>
          <w:shd w:val="clear" w:color="auto" w:fill="FFFFFF"/>
        </w:rPr>
        <w:t>2</w:t>
      </w:r>
      <w:r w:rsidRPr="00051606">
        <w:rPr>
          <w:rFonts w:ascii="Arial" w:hAnsi="Arial" w:cs="Arial"/>
          <w:color w:val="000000"/>
          <w:sz w:val="21"/>
          <w:szCs w:val="21"/>
          <w:shd w:val="clear" w:color="auto" w:fill="FFFFFF"/>
        </w:rPr>
        <w:t>/0</w:t>
      </w:r>
      <w:r w:rsidR="00A85E2C">
        <w:rPr>
          <w:rFonts w:ascii="Arial" w:hAnsi="Arial" w:cs="Arial"/>
          <w:color w:val="000000"/>
          <w:sz w:val="21"/>
          <w:szCs w:val="21"/>
          <w:shd w:val="clear" w:color="auto" w:fill="FFFFFF"/>
        </w:rPr>
        <w:t>10</w:t>
      </w:r>
      <w:r w:rsidRPr="0005160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/2024 </w:t>
      </w:r>
      <w:r w:rsidRPr="003A1399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(Após às 18h)</w:t>
      </w:r>
    </w:p>
    <w:bookmarkEnd w:id="0"/>
    <w:p w:rsidR="00103B90" w:rsidRDefault="00103B90" w:rsidP="006D0ED3">
      <w:pPr>
        <w:pStyle w:val="PargrafodaLista"/>
        <w:tabs>
          <w:tab w:val="left" w:pos="837"/>
        </w:tabs>
        <w:spacing w:before="135"/>
        <w:ind w:firstLine="0"/>
        <w:rPr>
          <w:b/>
        </w:rPr>
      </w:pPr>
    </w:p>
    <w:sectPr w:rsidR="00103B90">
      <w:pgSz w:w="11910" w:h="16840"/>
      <w:pgMar w:top="1320" w:right="8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2001A"/>
    <w:multiLevelType w:val="hybridMultilevel"/>
    <w:tmpl w:val="46127B56"/>
    <w:lvl w:ilvl="0" w:tplc="17E06F92">
      <w:numFmt w:val="bullet"/>
      <w:lvlText w:val=""/>
      <w:lvlJc w:val="left"/>
      <w:pPr>
        <w:ind w:left="836" w:hanging="360"/>
      </w:pPr>
      <w:rPr>
        <w:rFonts w:ascii="Wingdings" w:eastAsia="Wingdings" w:hAnsi="Wingdings" w:cs="Wingdings" w:hint="default"/>
        <w:color w:val="1F4D79"/>
        <w:w w:val="100"/>
        <w:sz w:val="22"/>
        <w:szCs w:val="22"/>
        <w:lang w:val="pt-PT" w:eastAsia="en-US" w:bidi="ar-SA"/>
      </w:rPr>
    </w:lvl>
    <w:lvl w:ilvl="1" w:tplc="9034C4D0">
      <w:numFmt w:val="bullet"/>
      <w:lvlText w:val="•"/>
      <w:lvlJc w:val="left"/>
      <w:pPr>
        <w:ind w:left="1742" w:hanging="360"/>
      </w:pPr>
      <w:rPr>
        <w:rFonts w:hint="default"/>
        <w:lang w:val="pt-PT" w:eastAsia="en-US" w:bidi="ar-SA"/>
      </w:rPr>
    </w:lvl>
    <w:lvl w:ilvl="2" w:tplc="DF2A0712">
      <w:numFmt w:val="bullet"/>
      <w:lvlText w:val="•"/>
      <w:lvlJc w:val="left"/>
      <w:pPr>
        <w:ind w:left="2645" w:hanging="360"/>
      </w:pPr>
      <w:rPr>
        <w:rFonts w:hint="default"/>
        <w:lang w:val="pt-PT" w:eastAsia="en-US" w:bidi="ar-SA"/>
      </w:rPr>
    </w:lvl>
    <w:lvl w:ilvl="3" w:tplc="877882D2">
      <w:numFmt w:val="bullet"/>
      <w:lvlText w:val="•"/>
      <w:lvlJc w:val="left"/>
      <w:pPr>
        <w:ind w:left="3547" w:hanging="360"/>
      </w:pPr>
      <w:rPr>
        <w:rFonts w:hint="default"/>
        <w:lang w:val="pt-PT" w:eastAsia="en-US" w:bidi="ar-SA"/>
      </w:rPr>
    </w:lvl>
    <w:lvl w:ilvl="4" w:tplc="31FAA400">
      <w:numFmt w:val="bullet"/>
      <w:lvlText w:val="•"/>
      <w:lvlJc w:val="left"/>
      <w:pPr>
        <w:ind w:left="4450" w:hanging="360"/>
      </w:pPr>
      <w:rPr>
        <w:rFonts w:hint="default"/>
        <w:lang w:val="pt-PT" w:eastAsia="en-US" w:bidi="ar-SA"/>
      </w:rPr>
    </w:lvl>
    <w:lvl w:ilvl="5" w:tplc="04E41E28">
      <w:numFmt w:val="bullet"/>
      <w:lvlText w:val="•"/>
      <w:lvlJc w:val="left"/>
      <w:pPr>
        <w:ind w:left="5353" w:hanging="360"/>
      </w:pPr>
      <w:rPr>
        <w:rFonts w:hint="default"/>
        <w:lang w:val="pt-PT" w:eastAsia="en-US" w:bidi="ar-SA"/>
      </w:rPr>
    </w:lvl>
    <w:lvl w:ilvl="6" w:tplc="5BE60A90">
      <w:numFmt w:val="bullet"/>
      <w:lvlText w:val="•"/>
      <w:lvlJc w:val="left"/>
      <w:pPr>
        <w:ind w:left="6255" w:hanging="360"/>
      </w:pPr>
      <w:rPr>
        <w:rFonts w:hint="default"/>
        <w:lang w:val="pt-PT" w:eastAsia="en-US" w:bidi="ar-SA"/>
      </w:rPr>
    </w:lvl>
    <w:lvl w:ilvl="7" w:tplc="A4D27984">
      <w:numFmt w:val="bullet"/>
      <w:lvlText w:val="•"/>
      <w:lvlJc w:val="left"/>
      <w:pPr>
        <w:ind w:left="7158" w:hanging="360"/>
      </w:pPr>
      <w:rPr>
        <w:rFonts w:hint="default"/>
        <w:lang w:val="pt-PT" w:eastAsia="en-US" w:bidi="ar-SA"/>
      </w:rPr>
    </w:lvl>
    <w:lvl w:ilvl="8" w:tplc="57ACBC22">
      <w:numFmt w:val="bullet"/>
      <w:lvlText w:val="•"/>
      <w:lvlJc w:val="left"/>
      <w:pPr>
        <w:ind w:left="8061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636A3846"/>
    <w:multiLevelType w:val="hybridMultilevel"/>
    <w:tmpl w:val="0D6AF6BC"/>
    <w:lvl w:ilvl="0" w:tplc="32A6829C">
      <w:numFmt w:val="bullet"/>
      <w:lvlText w:val=""/>
      <w:lvlJc w:val="left"/>
      <w:pPr>
        <w:ind w:left="836" w:hanging="360"/>
      </w:pPr>
      <w:rPr>
        <w:rFonts w:hint="default"/>
        <w:w w:val="99"/>
        <w:lang w:val="pt-PT" w:eastAsia="en-US" w:bidi="ar-SA"/>
      </w:rPr>
    </w:lvl>
    <w:lvl w:ilvl="1" w:tplc="FA6ED7CA">
      <w:numFmt w:val="bullet"/>
      <w:lvlText w:val="•"/>
      <w:lvlJc w:val="left"/>
      <w:pPr>
        <w:ind w:left="1742" w:hanging="360"/>
      </w:pPr>
      <w:rPr>
        <w:rFonts w:hint="default"/>
        <w:lang w:val="pt-PT" w:eastAsia="en-US" w:bidi="ar-SA"/>
      </w:rPr>
    </w:lvl>
    <w:lvl w:ilvl="2" w:tplc="D77C2BE4">
      <w:numFmt w:val="bullet"/>
      <w:lvlText w:val="•"/>
      <w:lvlJc w:val="left"/>
      <w:pPr>
        <w:ind w:left="2645" w:hanging="360"/>
      </w:pPr>
      <w:rPr>
        <w:rFonts w:hint="default"/>
        <w:lang w:val="pt-PT" w:eastAsia="en-US" w:bidi="ar-SA"/>
      </w:rPr>
    </w:lvl>
    <w:lvl w:ilvl="3" w:tplc="274C12C2">
      <w:numFmt w:val="bullet"/>
      <w:lvlText w:val="•"/>
      <w:lvlJc w:val="left"/>
      <w:pPr>
        <w:ind w:left="3547" w:hanging="360"/>
      </w:pPr>
      <w:rPr>
        <w:rFonts w:hint="default"/>
        <w:lang w:val="pt-PT" w:eastAsia="en-US" w:bidi="ar-SA"/>
      </w:rPr>
    </w:lvl>
    <w:lvl w:ilvl="4" w:tplc="EADE02DC">
      <w:numFmt w:val="bullet"/>
      <w:lvlText w:val="•"/>
      <w:lvlJc w:val="left"/>
      <w:pPr>
        <w:ind w:left="4450" w:hanging="360"/>
      </w:pPr>
      <w:rPr>
        <w:rFonts w:hint="default"/>
        <w:lang w:val="pt-PT" w:eastAsia="en-US" w:bidi="ar-SA"/>
      </w:rPr>
    </w:lvl>
    <w:lvl w:ilvl="5" w:tplc="32F086AA">
      <w:numFmt w:val="bullet"/>
      <w:lvlText w:val="•"/>
      <w:lvlJc w:val="left"/>
      <w:pPr>
        <w:ind w:left="5353" w:hanging="360"/>
      </w:pPr>
      <w:rPr>
        <w:rFonts w:hint="default"/>
        <w:lang w:val="pt-PT" w:eastAsia="en-US" w:bidi="ar-SA"/>
      </w:rPr>
    </w:lvl>
    <w:lvl w:ilvl="6" w:tplc="A8E27526">
      <w:numFmt w:val="bullet"/>
      <w:lvlText w:val="•"/>
      <w:lvlJc w:val="left"/>
      <w:pPr>
        <w:ind w:left="6255" w:hanging="360"/>
      </w:pPr>
      <w:rPr>
        <w:rFonts w:hint="default"/>
        <w:lang w:val="pt-PT" w:eastAsia="en-US" w:bidi="ar-SA"/>
      </w:rPr>
    </w:lvl>
    <w:lvl w:ilvl="7" w:tplc="B1220758">
      <w:numFmt w:val="bullet"/>
      <w:lvlText w:val="•"/>
      <w:lvlJc w:val="left"/>
      <w:pPr>
        <w:ind w:left="7158" w:hanging="360"/>
      </w:pPr>
      <w:rPr>
        <w:rFonts w:hint="default"/>
        <w:lang w:val="pt-PT" w:eastAsia="en-US" w:bidi="ar-SA"/>
      </w:rPr>
    </w:lvl>
    <w:lvl w:ilvl="8" w:tplc="0C9E6F46">
      <w:numFmt w:val="bullet"/>
      <w:lvlText w:val="•"/>
      <w:lvlJc w:val="left"/>
      <w:pPr>
        <w:ind w:left="8061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7658518E"/>
    <w:multiLevelType w:val="hybridMultilevel"/>
    <w:tmpl w:val="F2B0E650"/>
    <w:lvl w:ilvl="0" w:tplc="3CAE71B8">
      <w:numFmt w:val="bullet"/>
      <w:lvlText w:val=""/>
      <w:lvlJc w:val="left"/>
      <w:pPr>
        <w:ind w:left="836" w:hanging="360"/>
      </w:pPr>
      <w:rPr>
        <w:rFonts w:ascii="Wingdings" w:eastAsia="Wingdings" w:hAnsi="Wingdings" w:cs="Wingdings" w:hint="default"/>
        <w:color w:val="1F4D79"/>
        <w:w w:val="100"/>
        <w:sz w:val="22"/>
        <w:szCs w:val="22"/>
        <w:lang w:val="pt-PT" w:eastAsia="en-US" w:bidi="ar-SA"/>
      </w:rPr>
    </w:lvl>
    <w:lvl w:ilvl="1" w:tplc="26609F0C">
      <w:numFmt w:val="bullet"/>
      <w:lvlText w:val="•"/>
      <w:lvlJc w:val="left"/>
      <w:pPr>
        <w:ind w:left="1742" w:hanging="360"/>
      </w:pPr>
      <w:rPr>
        <w:rFonts w:hint="default"/>
        <w:lang w:val="pt-PT" w:eastAsia="en-US" w:bidi="ar-SA"/>
      </w:rPr>
    </w:lvl>
    <w:lvl w:ilvl="2" w:tplc="0708142E">
      <w:numFmt w:val="bullet"/>
      <w:lvlText w:val="•"/>
      <w:lvlJc w:val="left"/>
      <w:pPr>
        <w:ind w:left="2645" w:hanging="360"/>
      </w:pPr>
      <w:rPr>
        <w:rFonts w:hint="default"/>
        <w:lang w:val="pt-PT" w:eastAsia="en-US" w:bidi="ar-SA"/>
      </w:rPr>
    </w:lvl>
    <w:lvl w:ilvl="3" w:tplc="AA68C874">
      <w:numFmt w:val="bullet"/>
      <w:lvlText w:val="•"/>
      <w:lvlJc w:val="left"/>
      <w:pPr>
        <w:ind w:left="3547" w:hanging="360"/>
      </w:pPr>
      <w:rPr>
        <w:rFonts w:hint="default"/>
        <w:lang w:val="pt-PT" w:eastAsia="en-US" w:bidi="ar-SA"/>
      </w:rPr>
    </w:lvl>
    <w:lvl w:ilvl="4" w:tplc="C1DA574E">
      <w:numFmt w:val="bullet"/>
      <w:lvlText w:val="•"/>
      <w:lvlJc w:val="left"/>
      <w:pPr>
        <w:ind w:left="4450" w:hanging="360"/>
      </w:pPr>
      <w:rPr>
        <w:rFonts w:hint="default"/>
        <w:lang w:val="pt-PT" w:eastAsia="en-US" w:bidi="ar-SA"/>
      </w:rPr>
    </w:lvl>
    <w:lvl w:ilvl="5" w:tplc="DF461574">
      <w:numFmt w:val="bullet"/>
      <w:lvlText w:val="•"/>
      <w:lvlJc w:val="left"/>
      <w:pPr>
        <w:ind w:left="5353" w:hanging="360"/>
      </w:pPr>
      <w:rPr>
        <w:rFonts w:hint="default"/>
        <w:lang w:val="pt-PT" w:eastAsia="en-US" w:bidi="ar-SA"/>
      </w:rPr>
    </w:lvl>
    <w:lvl w:ilvl="6" w:tplc="467EE39C">
      <w:numFmt w:val="bullet"/>
      <w:lvlText w:val="•"/>
      <w:lvlJc w:val="left"/>
      <w:pPr>
        <w:ind w:left="6255" w:hanging="360"/>
      </w:pPr>
      <w:rPr>
        <w:rFonts w:hint="default"/>
        <w:lang w:val="pt-PT" w:eastAsia="en-US" w:bidi="ar-SA"/>
      </w:rPr>
    </w:lvl>
    <w:lvl w:ilvl="7" w:tplc="7E3EB714">
      <w:numFmt w:val="bullet"/>
      <w:lvlText w:val="•"/>
      <w:lvlJc w:val="left"/>
      <w:pPr>
        <w:ind w:left="7158" w:hanging="360"/>
      </w:pPr>
      <w:rPr>
        <w:rFonts w:hint="default"/>
        <w:lang w:val="pt-PT" w:eastAsia="en-US" w:bidi="ar-SA"/>
      </w:rPr>
    </w:lvl>
    <w:lvl w:ilvl="8" w:tplc="2F52A866">
      <w:numFmt w:val="bullet"/>
      <w:lvlText w:val="•"/>
      <w:lvlJc w:val="left"/>
      <w:pPr>
        <w:ind w:left="8061" w:hanging="36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B90"/>
    <w:rsid w:val="00103B90"/>
    <w:rsid w:val="001433DA"/>
    <w:rsid w:val="003A1399"/>
    <w:rsid w:val="00485166"/>
    <w:rsid w:val="00547071"/>
    <w:rsid w:val="00567DEC"/>
    <w:rsid w:val="006D0ED3"/>
    <w:rsid w:val="007463A2"/>
    <w:rsid w:val="0077213F"/>
    <w:rsid w:val="008167DE"/>
    <w:rsid w:val="00877A8A"/>
    <w:rsid w:val="00954B4E"/>
    <w:rsid w:val="00A34870"/>
    <w:rsid w:val="00A85E2C"/>
    <w:rsid w:val="00CB2A5D"/>
    <w:rsid w:val="00F8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58CAB"/>
  <w15:docId w15:val="{8E35004C-F193-43E2-89FA-9AF68656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836" w:hanging="361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paragraph" w:styleId="Ttulo">
    <w:name w:val="Title"/>
    <w:basedOn w:val="Normal"/>
    <w:uiPriority w:val="10"/>
    <w:qFormat/>
    <w:pPr>
      <w:spacing w:before="3"/>
      <w:ind w:left="647" w:right="655"/>
      <w:jc w:val="center"/>
    </w:pPr>
    <w:rPr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462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ORIENTAÇÕES_PROCESSO SELETIVO 1º.2023</vt:lpstr>
    </vt:vector>
  </TitlesOfParts>
  <Company>UNICEPLAC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ORIENTAÇÕES_PROCESSO SELETIVO 1º.2023</dc:title>
  <dc:creator>ana.freitas</dc:creator>
  <cp:lastModifiedBy>Ana Leicy Correa de Freitas</cp:lastModifiedBy>
  <cp:revision>5</cp:revision>
  <dcterms:created xsi:type="dcterms:W3CDTF">2024-07-25T18:28:00Z</dcterms:created>
  <dcterms:modified xsi:type="dcterms:W3CDTF">2024-07-25T20:37:00Z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LastSaved">
    <vt:filetime>2023-07-03T00:00:00Z</vt:filetime>
  </property>
</Properties>
</file>